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spacing w:before="56"/>
        <w:ind w:left="972" w:right="1265"/>
        <w:jc w:val="both"/>
      </w:pPr>
      <w:r>
        <w:rPr/>
        <w:t>Skladno z določbo 1. alineje 20. člena Akta o ustanovitvi Stanovanjskega sklada Republike Slovenije, kot</w:t>
      </w:r>
      <w:r>
        <w:rPr>
          <w:spacing w:val="1"/>
        </w:rPr>
        <w:t> </w:t>
      </w:r>
      <w:r>
        <w:rPr/>
        <w:t>javnega</w:t>
      </w:r>
      <w:r>
        <w:rPr>
          <w:spacing w:val="1"/>
        </w:rPr>
        <w:t> </w:t>
      </w:r>
      <w:r>
        <w:rPr/>
        <w:t>sklada</w:t>
      </w:r>
      <w:r>
        <w:rPr>
          <w:spacing w:val="1"/>
        </w:rPr>
        <w:t> </w:t>
      </w:r>
      <w:r>
        <w:rPr/>
        <w:t>(Uradni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RS,</w:t>
      </w:r>
      <w:r>
        <w:rPr>
          <w:spacing w:val="1"/>
        </w:rPr>
        <w:t> </w:t>
      </w:r>
      <w:r>
        <w:rPr/>
        <w:t>št.</w:t>
      </w:r>
      <w:r>
        <w:rPr>
          <w:spacing w:val="1"/>
        </w:rPr>
        <w:t> </w:t>
      </w:r>
      <w:r>
        <w:rPr/>
        <w:t>6/11,</w:t>
      </w:r>
      <w:r>
        <w:rPr>
          <w:spacing w:val="1"/>
        </w:rPr>
        <w:t> </w:t>
      </w:r>
      <w:r>
        <w:rPr/>
        <w:t>60/17,</w:t>
      </w:r>
      <w:r>
        <w:rPr>
          <w:spacing w:val="1"/>
        </w:rPr>
        <w:t> </w:t>
      </w:r>
      <w:r>
        <w:rPr/>
        <w:t>17/18,</w:t>
      </w:r>
      <w:r>
        <w:rPr>
          <w:spacing w:val="1"/>
        </w:rPr>
        <w:t> </w:t>
      </w:r>
      <w:r>
        <w:rPr/>
        <w:t>4/19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31/21)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določbe</w:t>
      </w:r>
      <w:r>
        <w:rPr>
          <w:spacing w:val="1"/>
        </w:rPr>
        <w:t> </w:t>
      </w:r>
      <w:r>
        <w:rPr/>
        <w:t>116.</w:t>
      </w:r>
      <w:r>
        <w:rPr>
          <w:spacing w:val="1"/>
        </w:rPr>
        <w:t> </w:t>
      </w:r>
      <w:r>
        <w:rPr/>
        <w:t>člena</w:t>
      </w:r>
      <w:r>
        <w:rPr>
          <w:spacing w:val="1"/>
        </w:rPr>
        <w:t> </w:t>
      </w:r>
      <w:r>
        <w:rPr/>
        <w:t>Stanovanjskega zakona za potrebe javnega razpisa Stanovanjskega sklada Republike Slovenije, javnega</w:t>
      </w:r>
      <w:r>
        <w:rPr>
          <w:spacing w:val="1"/>
        </w:rPr>
        <w:t> </w:t>
      </w:r>
      <w:r>
        <w:rPr/>
        <w:t>sklada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oddajo</w:t>
      </w:r>
      <w:r>
        <w:rPr>
          <w:spacing w:val="1"/>
        </w:rPr>
        <w:t> </w:t>
      </w:r>
      <w:r>
        <w:rPr/>
        <w:t>oskrbovanih</w:t>
      </w:r>
      <w:r>
        <w:rPr>
          <w:spacing w:val="1"/>
        </w:rPr>
        <w:t> </w:t>
      </w:r>
      <w:r>
        <w:rPr/>
        <w:t>stanovanj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najem,</w:t>
      </w:r>
      <w:r>
        <w:rPr>
          <w:spacing w:val="1"/>
        </w:rPr>
        <w:t> </w:t>
      </w:r>
      <w:r>
        <w:rPr/>
        <w:t>sprejetega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26.10.2022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objavljenega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28.10.2022, ki je bil spremenjen 10.6.2022 in 25.10.2022 ter s spremembami objavljen 24.6.2022 in</w:t>
      </w:r>
      <w:r>
        <w:rPr>
          <w:spacing w:val="1"/>
        </w:rPr>
        <w:t> </w:t>
      </w:r>
      <w:r>
        <w:rPr/>
        <w:t>28.10.2022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spletni</w:t>
      </w:r>
      <w:r>
        <w:rPr>
          <w:spacing w:val="1"/>
        </w:rPr>
        <w:t> </w:t>
      </w:r>
      <w:r>
        <w:rPr/>
        <w:t>strani</w:t>
      </w:r>
      <w:r>
        <w:rPr>
          <w:spacing w:val="1"/>
        </w:rPr>
        <w:t> </w:t>
      </w:r>
      <w:r>
        <w:rPr/>
        <w:t>Sklada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podlagi</w:t>
      </w:r>
      <w:r>
        <w:rPr>
          <w:spacing w:val="1"/>
        </w:rPr>
        <w:t> </w:t>
      </w:r>
      <w:r>
        <w:rPr/>
        <w:t>sprejetega</w:t>
      </w:r>
      <w:r>
        <w:rPr>
          <w:spacing w:val="1"/>
        </w:rPr>
        <w:t> </w:t>
      </w:r>
      <w:r>
        <w:rPr/>
        <w:t>Sklepa o</w:t>
      </w:r>
      <w:r>
        <w:rPr>
          <w:spacing w:val="1"/>
        </w:rPr>
        <w:t> </w:t>
      </w:r>
      <w:r>
        <w:rPr/>
        <w:t>vrednosti</w:t>
      </w:r>
      <w:r>
        <w:rPr>
          <w:spacing w:val="1"/>
        </w:rPr>
        <w:t> </w:t>
      </w:r>
      <w:r>
        <w:rPr/>
        <w:t>točke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določitev</w:t>
      </w:r>
      <w:r>
        <w:rPr>
          <w:spacing w:val="1"/>
        </w:rPr>
        <w:t> </w:t>
      </w:r>
      <w:r>
        <w:rPr/>
        <w:t>vrednosti</w:t>
      </w:r>
      <w:r>
        <w:rPr>
          <w:spacing w:val="-1"/>
        </w:rPr>
        <w:t> </w:t>
      </w:r>
      <w:r>
        <w:rPr/>
        <w:t>stanovanja</w:t>
      </w:r>
      <w:r>
        <w:rPr>
          <w:spacing w:val="-1"/>
        </w:rPr>
        <w:t> </w:t>
      </w:r>
      <w:r>
        <w:rPr/>
        <w:t>z</w:t>
      </w:r>
      <w:r>
        <w:rPr>
          <w:spacing w:val="-1"/>
        </w:rPr>
        <w:t> </w:t>
      </w:r>
      <w:r>
        <w:rPr/>
        <w:t>dne</w:t>
      </w:r>
      <w:r>
        <w:rPr>
          <w:spacing w:val="-2"/>
        </w:rPr>
        <w:t> </w:t>
      </w:r>
      <w:r>
        <w:rPr/>
        <w:t>23.2.2024 s</w:t>
      </w:r>
      <w:r>
        <w:rPr>
          <w:spacing w:val="-1"/>
        </w:rPr>
        <w:t> </w:t>
      </w:r>
      <w:r>
        <w:rPr/>
        <w:t>strani pristojnega</w:t>
      </w:r>
      <w:r>
        <w:rPr>
          <w:spacing w:val="-1"/>
        </w:rPr>
        <w:t> </w:t>
      </w:r>
      <w:r>
        <w:rPr/>
        <w:t>ministrstva* izdajam</w:t>
      </w:r>
      <w:r>
        <w:rPr>
          <w:spacing w:val="1"/>
        </w:rPr>
        <w:t> </w:t>
      </w:r>
      <w:r>
        <w:rPr/>
        <w:t>naslednji</w:t>
      </w:r>
    </w:p>
    <w:p>
      <w:pPr>
        <w:pStyle w:val="BodyText"/>
      </w:pPr>
    </w:p>
    <w:p>
      <w:pPr>
        <w:pStyle w:val="Title"/>
        <w:ind w:left="4318" w:right="5966"/>
        <w:jc w:val="center"/>
      </w:pPr>
      <w:r>
        <w:rPr/>
        <w:t>SKLEP</w:t>
      </w:r>
    </w:p>
    <w:p>
      <w:pPr>
        <w:pStyle w:val="Title"/>
        <w:spacing w:before="1"/>
      </w:pPr>
      <w:r>
        <w:rPr/>
        <w:t>o</w:t>
      </w:r>
      <w:r>
        <w:rPr>
          <w:spacing w:val="-3"/>
        </w:rPr>
        <w:t> </w:t>
      </w:r>
      <w:r>
        <w:rPr/>
        <w:t>višini</w:t>
      </w:r>
      <w:r>
        <w:rPr>
          <w:spacing w:val="-3"/>
        </w:rPr>
        <w:t> </w:t>
      </w:r>
      <w:r>
        <w:rPr/>
        <w:t>najemnine</w:t>
      </w:r>
      <w:r>
        <w:rPr>
          <w:spacing w:val="-5"/>
        </w:rPr>
        <w:t> </w:t>
      </w:r>
      <w:r>
        <w:rPr/>
        <w:t>za</w:t>
      </w:r>
      <w:r>
        <w:rPr>
          <w:spacing w:val="-3"/>
        </w:rPr>
        <w:t> </w:t>
      </w:r>
      <w:r>
        <w:rPr/>
        <w:t>stanovanja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241"/>
        <w:gridCol w:w="3260"/>
        <w:gridCol w:w="1073"/>
        <w:gridCol w:w="2069"/>
        <w:gridCol w:w="1552"/>
        <w:gridCol w:w="1128"/>
      </w:tblGrid>
      <w:tr>
        <w:trPr>
          <w:trHeight w:val="537" w:hRule="atLeast"/>
        </w:trPr>
        <w:tc>
          <w:tcPr>
            <w:tcW w:w="816" w:type="dxa"/>
          </w:tcPr>
          <w:p>
            <w:pPr>
              <w:pStyle w:val="TableParagraph"/>
              <w:spacing w:line="240" w:lineRule="auto" w:before="131"/>
              <w:ind w:right="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Zap.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št.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3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SSRS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šifra</w:t>
            </w:r>
          </w:p>
        </w:tc>
        <w:tc>
          <w:tcPr>
            <w:tcW w:w="3260" w:type="dxa"/>
          </w:tcPr>
          <w:p>
            <w:pPr>
              <w:pStyle w:val="TableParagraph"/>
              <w:spacing w:line="240" w:lineRule="auto" w:before="131"/>
              <w:ind w:left="72"/>
              <w:rPr>
                <w:b/>
                <w:sz w:val="22"/>
              </w:rPr>
            </w:pPr>
            <w:r>
              <w:rPr>
                <w:b/>
                <w:sz w:val="22"/>
              </w:rPr>
              <w:t>Ulica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auto" w:before="131"/>
              <w:ind w:right="9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Poštna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št.</w:t>
            </w:r>
          </w:p>
        </w:tc>
        <w:tc>
          <w:tcPr>
            <w:tcW w:w="2069" w:type="dxa"/>
          </w:tcPr>
          <w:p>
            <w:pPr>
              <w:pStyle w:val="TableParagraph"/>
              <w:spacing w:line="240" w:lineRule="auto" w:before="13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Pošta</w:t>
            </w:r>
          </w:p>
        </w:tc>
        <w:tc>
          <w:tcPr>
            <w:tcW w:w="1552" w:type="dxa"/>
          </w:tcPr>
          <w:p>
            <w:pPr>
              <w:pStyle w:val="TableParagraph"/>
              <w:spacing w:line="265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ID oznaka -</w:t>
            </w:r>
          </w:p>
          <w:p>
            <w:pPr>
              <w:pStyle w:val="TableParagraph"/>
              <w:spacing w:line="252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stanovanje</w:t>
            </w:r>
          </w:p>
        </w:tc>
        <w:tc>
          <w:tcPr>
            <w:tcW w:w="1128" w:type="dxa"/>
          </w:tcPr>
          <w:p>
            <w:pPr>
              <w:pStyle w:val="TableParagraph"/>
              <w:spacing w:line="265" w:lineRule="exact"/>
              <w:ind w:left="154"/>
              <w:rPr>
                <w:b/>
                <w:sz w:val="22"/>
              </w:rPr>
            </w:pPr>
            <w:r>
              <w:rPr>
                <w:b/>
                <w:sz w:val="22"/>
              </w:rPr>
              <w:t>Mesečna</w:t>
            </w:r>
          </w:p>
          <w:p>
            <w:pPr>
              <w:pStyle w:val="TableParagraph"/>
              <w:spacing w:line="252" w:lineRule="exact"/>
              <w:ind w:left="78"/>
              <w:rPr>
                <w:b/>
                <w:sz w:val="22"/>
              </w:rPr>
            </w:pPr>
            <w:r>
              <w:rPr>
                <w:b/>
                <w:sz w:val="22"/>
              </w:rPr>
              <w:t>najemnina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BSO001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408,00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BSO002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630,00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BSO003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1723-10223-3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483,00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BSO004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BSO005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BSO006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631,00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BSO007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BSO008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BSO009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1723-10223-9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650,00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BSO010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486,00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BSO011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1723-10223-11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BSO012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627,00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BSO013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BSO014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1723-10223-14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BSO015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BSO016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BSO017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BSO018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1723-10223-18</w:t>
            </w:r>
          </w:p>
        </w:tc>
        <w:tc>
          <w:tcPr>
            <w:tcW w:w="112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628,00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BSO019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1723-10223-19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484,00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BSO020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1723-10223-20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385,00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BSO021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1723-10223-21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654,00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BSO022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1723-10223-22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507,00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BSO023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1723-10223-23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724,00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BSO024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1723-10223-24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651,00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BSO025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POT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RDEČEGA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KRIŽA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26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LJUBLJANA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1723-10223-25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693,00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PSO001*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660-4798-39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403,26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PSO002*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388,14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PSO003*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382,56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PSO004*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413,55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jc w:val="right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50"/>
          <w:pgMar w:header="752" w:footer="1066" w:top="2480" w:bottom="1260" w:left="160" w:right="14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241"/>
        <w:gridCol w:w="3260"/>
        <w:gridCol w:w="1073"/>
        <w:gridCol w:w="2069"/>
        <w:gridCol w:w="1552"/>
        <w:gridCol w:w="1128"/>
      </w:tblGrid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PSO005*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403,26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PSO006*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388,36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PSO007*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660-4798-45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378,44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PSO008*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389,42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PSO016*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392,76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PSO017*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660-4798-48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369,21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PSO018*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660-4798-49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369,21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PSO019*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390,60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PSO020*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367,74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PSO021*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440,57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PSO022*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246,15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PSO023*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391,74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PSO024*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368,76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PSO025*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368,76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PSO026*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391,74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PSO034*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660-4798-58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392,76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PSO035*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660-4798-59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367,34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PSO036*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660-4798-60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370,11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PSO037*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391,51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PSO038*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366,77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PSO039*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439,75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PSO040*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245,28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PSO041*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392,76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PSO042*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368,76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PSO043*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368,76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PSO044*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93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660-4798-68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391,17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PO7001*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660-4811-45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402,25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PO7002*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660-4811-46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251,68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PO7003*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660-4811-47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249,65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PO7012*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660-4811-48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375,55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PO7013*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660-4811-49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404,05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PO7014*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388,22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PO7015*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378,31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PO7016*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660-4811-52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387,51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PO7017*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392,53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PO7018*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392,02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PO7019*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660-4811-55</w:t>
            </w:r>
          </w:p>
        </w:tc>
        <w:tc>
          <w:tcPr>
            <w:tcW w:w="112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389,69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PO7020*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245,01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PO7021*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660-4811-57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242,92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355,10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660-4811-59</w:t>
            </w:r>
          </w:p>
        </w:tc>
        <w:tc>
          <w:tcPr>
            <w:tcW w:w="1128" w:type="dxa"/>
          </w:tcPr>
          <w:p>
            <w:pPr>
              <w:pStyle w:val="TableParagraph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395,59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367,94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368,51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00" w:h="16850"/>
          <w:pgMar w:header="752" w:footer="1066" w:top="2480" w:bottom="1260" w:left="1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241"/>
        <w:gridCol w:w="3260"/>
        <w:gridCol w:w="1073"/>
        <w:gridCol w:w="2069"/>
        <w:gridCol w:w="1552"/>
        <w:gridCol w:w="1128"/>
      </w:tblGrid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PO7035*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391,17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PO7036*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369,76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PO7037*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660-4811-64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391,68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PO7038*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392,02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PO7039*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390,37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PO7040*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660-4811-67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245,01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PO7041*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242,81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PO7051*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660-4811-69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355,10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PO7052*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660-4811-70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395,59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PO7053*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660-4811-71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368,51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PO7054*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660-4811-72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367,94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PO7055*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660-4811-73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391,17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PO7056*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ŠARHOVA ULICA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91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MARIBOR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660-4811-74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368,79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SGH001*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314,26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SGH002*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258,46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SGH003*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257,60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SGH004*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850-2285-5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255,65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SGH005*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850-2285-6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316,72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SGH006*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221,13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SGH007*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326,83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SGH008*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850-2285-9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341,41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SGH009*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264,81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SGH010*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264,75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SGH011*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850-2285-12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262,86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344,26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325,42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326,83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9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SGH015*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850-2285-16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341,41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SGH016*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850-2285-17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264,81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SGH017*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264,75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SGH018*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850-2285-19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262,86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SGH019*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850-2285-20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344,26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SGH020*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850-2285-21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325,42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70" w:hRule="atLeast"/>
        </w:trPr>
        <w:tc>
          <w:tcPr>
            <w:tcW w:w="816" w:type="dxa"/>
          </w:tcPr>
          <w:p>
            <w:pPr>
              <w:pStyle w:val="TableParagraph"/>
              <w:spacing w:line="251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241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SGH021*</w:t>
            </w:r>
          </w:p>
        </w:tc>
        <w:tc>
          <w:tcPr>
            <w:tcW w:w="3260" w:type="dxa"/>
          </w:tcPr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spacing w:line="251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spacing w:line="251" w:lineRule="exact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850-2285-22</w:t>
            </w:r>
          </w:p>
        </w:tc>
        <w:tc>
          <w:tcPr>
            <w:tcW w:w="1128" w:type="dxa"/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326,83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SGH022*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850-2285-23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341,41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SGH023*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850-2285-24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264,81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SGH024*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850-2285-25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264,75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SGH025*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850-2285-26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262,86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241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SGH026*</w:t>
            </w:r>
          </w:p>
        </w:tc>
        <w:tc>
          <w:tcPr>
            <w:tcW w:w="3260" w:type="dxa"/>
          </w:tcPr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spacing w:line="249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spacing w:line="249" w:lineRule="exact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spacing w:line="249" w:lineRule="exact"/>
              <w:ind w:left="70"/>
              <w:rPr>
                <w:sz w:val="22"/>
              </w:rPr>
            </w:pPr>
            <w:r>
              <w:rPr>
                <w:sz w:val="22"/>
              </w:rPr>
              <w:t>850-2285-27</w:t>
            </w:r>
          </w:p>
        </w:tc>
        <w:tc>
          <w:tcPr>
            <w:tcW w:w="1128" w:type="dxa"/>
          </w:tcPr>
          <w:p>
            <w:pPr>
              <w:pStyle w:val="TableParagraph"/>
              <w:spacing w:line="249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344,26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  <w:tr>
        <w:trPr>
          <w:trHeight w:val="268" w:hRule="atLeast"/>
        </w:trPr>
        <w:tc>
          <w:tcPr>
            <w:tcW w:w="816" w:type="dxa"/>
          </w:tcPr>
          <w:p>
            <w:pPr>
              <w:pStyle w:val="TableParagraph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241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SGH027*</w:t>
            </w:r>
          </w:p>
        </w:tc>
        <w:tc>
          <w:tcPr>
            <w:tcW w:w="326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CELJSKA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2380</w:t>
            </w:r>
          </w:p>
        </w:tc>
        <w:tc>
          <w:tcPr>
            <w:tcW w:w="2069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SLOVENJ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GRADEC</w:t>
            </w:r>
          </w:p>
        </w:tc>
        <w:tc>
          <w:tcPr>
            <w:tcW w:w="1552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850-2285-28</w:t>
            </w:r>
          </w:p>
        </w:tc>
        <w:tc>
          <w:tcPr>
            <w:tcW w:w="1128" w:type="dxa"/>
          </w:tcPr>
          <w:p>
            <w:pPr>
              <w:pStyle w:val="TableParagraph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325,42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€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00" w:h="16850"/>
          <w:pgMar w:header="752" w:footer="1066" w:top="2480" w:bottom="1260" w:left="1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before="56"/>
        <w:ind w:left="692"/>
      </w:pPr>
      <w:r>
        <w:rPr/>
        <w:t>Datum:</w:t>
      </w:r>
      <w:r>
        <w:rPr>
          <w:spacing w:val="-2"/>
        </w:rPr>
        <w:t> </w:t>
      </w:r>
      <w:r>
        <w:rPr/>
        <w:t>19.03.2024</w:t>
      </w:r>
    </w:p>
    <w:p>
      <w:pPr>
        <w:pStyle w:val="BodyText"/>
        <w:ind w:left="692"/>
      </w:pPr>
      <w:r>
        <w:rPr/>
        <w:t>Številka:</w:t>
      </w:r>
      <w:r>
        <w:rPr>
          <w:spacing w:val="-4"/>
        </w:rPr>
        <w:t> </w:t>
      </w:r>
      <w:r>
        <w:rPr/>
        <w:t>47833-115/2022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6871"/>
      </w:pPr>
      <w:r>
        <w:rPr/>
        <w:t>Stanovanjski</w:t>
      </w:r>
      <w:r>
        <w:rPr>
          <w:spacing w:val="-3"/>
        </w:rPr>
        <w:t> </w:t>
      </w:r>
      <w:r>
        <w:rPr/>
        <w:t>sklad</w:t>
      </w:r>
      <w:r>
        <w:rPr>
          <w:spacing w:val="-3"/>
        </w:rPr>
        <w:t> </w:t>
      </w:r>
      <w:r>
        <w:rPr/>
        <w:t>RS</w:t>
      </w:r>
    </w:p>
    <w:p>
      <w:pPr>
        <w:pStyle w:val="BodyText"/>
        <w:spacing w:before="1"/>
      </w:pPr>
    </w:p>
    <w:p>
      <w:pPr>
        <w:pStyle w:val="BodyText"/>
        <w:ind w:left="7591" w:right="2777" w:hanging="622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4637906</wp:posOffset>
            </wp:positionH>
            <wp:positionV relativeFrom="paragraph">
              <wp:posOffset>321430</wp:posOffset>
            </wp:positionV>
            <wp:extent cx="1329465" cy="759593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465" cy="75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mag. Črtomir Remec</w:t>
      </w:r>
      <w:r>
        <w:rPr>
          <w:spacing w:val="-48"/>
        </w:rPr>
        <w:t> </w:t>
      </w:r>
      <w:r>
        <w:rPr/>
        <w:t>direktor</w:t>
      </w:r>
    </w:p>
    <w:p>
      <w:pPr>
        <w:spacing w:after="0"/>
        <w:sectPr>
          <w:headerReference w:type="default" r:id="rId7"/>
          <w:footerReference w:type="default" r:id="rId8"/>
          <w:pgSz w:w="11900" w:h="16850"/>
          <w:pgMar w:header="752" w:footer="1066" w:top="2480" w:bottom="1260" w:left="1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100"/>
        <w:ind w:left="406" w:right="711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Skladno z določbo 1. alineje 20. člena Akta o ustanovitvi Stanovanjskega sklada Republike Slovenije, kot javnega</w:t>
      </w:r>
      <w:r>
        <w:rPr>
          <w:rFonts w:ascii="Tahoma" w:hAnsi="Tahoma"/>
          <w:spacing w:val="1"/>
          <w:sz w:val="20"/>
        </w:rPr>
        <w:t> </w:t>
      </w:r>
      <w:r>
        <w:rPr>
          <w:rFonts w:ascii="Tahoma" w:hAnsi="Tahoma"/>
          <w:sz w:val="20"/>
        </w:rPr>
        <w:t>sklada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(Uradni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list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RS,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št.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6/11,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60/17,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17/18,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4/19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31/21)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določbe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116.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člena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Stanovanjskega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zakona</w:t>
      </w:r>
      <w:r>
        <w:rPr>
          <w:rFonts w:ascii="Tahoma" w:hAnsi="Tahoma"/>
          <w:spacing w:val="16"/>
          <w:sz w:val="20"/>
        </w:rPr>
        <w:t> </w:t>
      </w:r>
      <w:r>
        <w:rPr>
          <w:rFonts w:ascii="Tahoma" w:hAnsi="Tahoma"/>
          <w:sz w:val="20"/>
        </w:rPr>
        <w:t>–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SZ-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1**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za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potrebe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javnega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razpisa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Stanovanjskega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sklada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Republike</w:t>
      </w:r>
      <w:r>
        <w:rPr>
          <w:rFonts w:ascii="Tahoma" w:hAnsi="Tahoma"/>
          <w:spacing w:val="9"/>
          <w:sz w:val="20"/>
        </w:rPr>
        <w:t> </w:t>
      </w:r>
      <w:r>
        <w:rPr>
          <w:rFonts w:ascii="Tahoma" w:hAnsi="Tahoma"/>
          <w:sz w:val="20"/>
        </w:rPr>
        <w:t>Slovenije,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javnega</w:t>
      </w:r>
      <w:r>
        <w:rPr>
          <w:rFonts w:ascii="Tahoma" w:hAnsi="Tahoma"/>
          <w:spacing w:val="7"/>
          <w:sz w:val="20"/>
        </w:rPr>
        <w:t> </w:t>
      </w:r>
      <w:r>
        <w:rPr>
          <w:rFonts w:ascii="Tahoma" w:hAnsi="Tahoma"/>
          <w:sz w:val="20"/>
        </w:rPr>
        <w:t>sklada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za</w:t>
      </w:r>
      <w:r>
        <w:rPr>
          <w:rFonts w:ascii="Tahoma" w:hAnsi="Tahoma"/>
          <w:spacing w:val="6"/>
          <w:sz w:val="20"/>
        </w:rPr>
        <w:t> </w:t>
      </w:r>
      <w:r>
        <w:rPr>
          <w:rFonts w:ascii="Tahoma" w:hAnsi="Tahoma"/>
          <w:sz w:val="20"/>
        </w:rPr>
        <w:t>oddajo</w:t>
      </w:r>
      <w:r>
        <w:rPr>
          <w:rFonts w:ascii="Tahoma" w:hAnsi="Tahoma"/>
          <w:spacing w:val="8"/>
          <w:sz w:val="20"/>
        </w:rPr>
        <w:t> </w:t>
      </w:r>
      <w:r>
        <w:rPr>
          <w:rFonts w:ascii="Tahoma" w:hAnsi="Tahoma"/>
          <w:sz w:val="20"/>
        </w:rPr>
        <w:t>oskrbovanih</w:t>
      </w:r>
      <w:r>
        <w:rPr>
          <w:rFonts w:ascii="Tahoma" w:hAnsi="Tahoma"/>
          <w:spacing w:val="-60"/>
          <w:sz w:val="20"/>
        </w:rPr>
        <w:t> </w:t>
      </w:r>
      <w:r>
        <w:rPr>
          <w:rFonts w:ascii="Tahoma" w:hAnsi="Tahoma"/>
          <w:sz w:val="20"/>
        </w:rPr>
        <w:t>stanovanj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v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najem,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sprejetega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dne</w:t>
      </w:r>
      <w:r>
        <w:rPr>
          <w:rFonts w:ascii="Tahoma" w:hAnsi="Tahoma"/>
          <w:spacing w:val="17"/>
          <w:sz w:val="20"/>
        </w:rPr>
        <w:t> </w:t>
      </w:r>
      <w:r>
        <w:rPr>
          <w:rFonts w:ascii="Tahoma" w:hAnsi="Tahoma"/>
          <w:sz w:val="20"/>
        </w:rPr>
        <w:t>22.4.2022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ter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objavljenega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dne</w:t>
      </w:r>
      <w:r>
        <w:rPr>
          <w:rFonts w:ascii="Tahoma" w:hAnsi="Tahoma"/>
          <w:spacing w:val="16"/>
          <w:sz w:val="20"/>
        </w:rPr>
        <w:t> </w:t>
      </w:r>
      <w:r>
        <w:rPr>
          <w:rFonts w:ascii="Tahoma" w:hAnsi="Tahoma"/>
          <w:sz w:val="20"/>
        </w:rPr>
        <w:t>26.04.2022,</w:t>
      </w:r>
      <w:r>
        <w:rPr>
          <w:rFonts w:ascii="Tahoma" w:hAnsi="Tahoma"/>
          <w:spacing w:val="14"/>
          <w:sz w:val="20"/>
        </w:rPr>
        <w:t> </w:t>
      </w:r>
      <w:r>
        <w:rPr>
          <w:rFonts w:ascii="Tahoma" w:hAnsi="Tahoma"/>
          <w:sz w:val="20"/>
        </w:rPr>
        <w:t>ki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je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bil</w:t>
      </w:r>
      <w:r>
        <w:rPr>
          <w:rFonts w:ascii="Tahoma" w:hAnsi="Tahoma"/>
          <w:spacing w:val="13"/>
          <w:sz w:val="20"/>
        </w:rPr>
        <w:t> </w:t>
      </w:r>
      <w:r>
        <w:rPr>
          <w:rFonts w:ascii="Tahoma" w:hAnsi="Tahoma"/>
          <w:sz w:val="20"/>
        </w:rPr>
        <w:t>spremenjen</w:t>
      </w:r>
      <w:r>
        <w:rPr>
          <w:rFonts w:ascii="Tahoma" w:hAnsi="Tahoma"/>
          <w:spacing w:val="12"/>
          <w:sz w:val="20"/>
        </w:rPr>
        <w:t> </w:t>
      </w:r>
      <w:r>
        <w:rPr>
          <w:rFonts w:ascii="Tahoma" w:hAnsi="Tahoma"/>
          <w:sz w:val="20"/>
        </w:rPr>
        <w:t>10.6.2022</w:t>
      </w:r>
      <w:r>
        <w:rPr>
          <w:rFonts w:ascii="Tahoma" w:hAnsi="Tahoma"/>
          <w:spacing w:val="11"/>
          <w:sz w:val="20"/>
        </w:rPr>
        <w:t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59"/>
          <w:sz w:val="20"/>
        </w:rPr>
        <w:t> </w:t>
      </w:r>
      <w:r>
        <w:rPr>
          <w:rFonts w:ascii="Tahoma" w:hAnsi="Tahoma"/>
          <w:sz w:val="20"/>
        </w:rPr>
        <w:t>25.10.2022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ter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s spremembami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objavljen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24.6.2022</w:t>
      </w:r>
      <w:r>
        <w:rPr>
          <w:rFonts w:ascii="Tahoma" w:hAnsi="Tahoma"/>
          <w:spacing w:val="-3"/>
          <w:sz w:val="20"/>
        </w:rPr>
        <w:t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28.10.2022</w:t>
      </w:r>
      <w:r>
        <w:rPr>
          <w:rFonts w:ascii="Tahoma" w:hAnsi="Tahoma"/>
          <w:spacing w:val="5"/>
          <w:sz w:val="20"/>
        </w:rPr>
        <w:t> </w:t>
      </w:r>
      <w:r>
        <w:rPr>
          <w:rFonts w:ascii="Tahoma" w:hAnsi="Tahoma"/>
          <w:sz w:val="20"/>
        </w:rPr>
        <w:t>na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spletni strani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Sklada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izdajam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naslednji</w:t>
      </w:r>
    </w:p>
    <w:p>
      <w:pPr>
        <w:pStyle w:val="BodyText"/>
        <w:spacing w:before="1"/>
        <w:rPr>
          <w:rFonts w:ascii="Tahoma"/>
          <w:sz w:val="20"/>
        </w:rPr>
      </w:pPr>
    </w:p>
    <w:p>
      <w:pPr>
        <w:spacing w:line="241" w:lineRule="exact" w:before="0"/>
        <w:ind w:left="4685" w:right="5693" w:firstLine="0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SKLEP</w:t>
      </w:r>
    </w:p>
    <w:p>
      <w:pPr>
        <w:spacing w:line="241" w:lineRule="exact" w:before="0"/>
        <w:ind w:left="3865" w:right="0" w:firstLine="0"/>
        <w:jc w:val="left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>
        <w:rPr>
          <w:rFonts w:ascii="Tahoma" w:hAnsi="Tahoma"/>
          <w:b/>
          <w:spacing w:val="-5"/>
          <w:sz w:val="20"/>
        </w:rPr>
        <w:t> </w:t>
      </w:r>
      <w:r>
        <w:rPr>
          <w:rFonts w:ascii="Tahoma" w:hAnsi="Tahoma"/>
          <w:b/>
          <w:sz w:val="20"/>
        </w:rPr>
        <w:t>višini</w:t>
      </w:r>
      <w:r>
        <w:rPr>
          <w:rFonts w:ascii="Tahoma" w:hAnsi="Tahoma"/>
          <w:b/>
          <w:spacing w:val="-3"/>
          <w:sz w:val="20"/>
        </w:rPr>
        <w:t> </w:t>
      </w:r>
      <w:r>
        <w:rPr>
          <w:rFonts w:ascii="Tahoma" w:hAnsi="Tahoma"/>
          <w:b/>
          <w:sz w:val="20"/>
        </w:rPr>
        <w:t>najemnine</w:t>
      </w:r>
      <w:r>
        <w:rPr>
          <w:rFonts w:ascii="Tahoma" w:hAnsi="Tahoma"/>
          <w:b/>
          <w:spacing w:val="-5"/>
          <w:sz w:val="20"/>
        </w:rPr>
        <w:t> </w:t>
      </w:r>
      <w:r>
        <w:rPr>
          <w:rFonts w:ascii="Tahoma" w:hAnsi="Tahoma"/>
          <w:b/>
          <w:sz w:val="20"/>
        </w:rPr>
        <w:t>za</w:t>
      </w:r>
      <w:r>
        <w:rPr>
          <w:rFonts w:ascii="Tahoma" w:hAnsi="Tahoma"/>
          <w:b/>
          <w:spacing w:val="-2"/>
          <w:sz w:val="20"/>
        </w:rPr>
        <w:t> </w:t>
      </w:r>
      <w:r>
        <w:rPr>
          <w:rFonts w:ascii="Tahoma" w:hAnsi="Tahoma"/>
          <w:b/>
          <w:sz w:val="20"/>
        </w:rPr>
        <w:t>stanovanja</w:t>
      </w:r>
    </w:p>
    <w:p>
      <w:pPr>
        <w:pStyle w:val="BodyText"/>
        <w:spacing w:before="3"/>
        <w:rPr>
          <w:rFonts w:ascii="Tahoma"/>
          <w:b/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903"/>
        <w:gridCol w:w="1598"/>
        <w:gridCol w:w="1279"/>
        <w:gridCol w:w="1524"/>
        <w:gridCol w:w="866"/>
        <w:gridCol w:w="1087"/>
        <w:gridCol w:w="1412"/>
        <w:gridCol w:w="900"/>
        <w:gridCol w:w="1241"/>
      </w:tblGrid>
      <w:tr>
        <w:trPr>
          <w:trHeight w:val="1206" w:hRule="atLeast"/>
        </w:trPr>
        <w:tc>
          <w:tcPr>
            <w:tcW w:w="540" w:type="dxa"/>
            <w:shd w:val="clear" w:color="auto" w:fill="FFFF00"/>
          </w:tcPr>
          <w:p>
            <w:pPr>
              <w:pStyle w:val="TableParagraph"/>
              <w:spacing w:line="240" w:lineRule="auto" w:before="9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ZAP</w:t>
            </w:r>
          </w:p>
          <w:p>
            <w:pPr>
              <w:pStyle w:val="TableParagraph"/>
              <w:spacing w:line="240" w:lineRule="auto" w:before="1"/>
              <w:ind w:left="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.</w:t>
            </w:r>
          </w:p>
          <w:p>
            <w:pPr>
              <w:pStyle w:val="TableParagraph"/>
              <w:spacing w:line="240" w:lineRule="auto" w:before="1"/>
              <w:ind w:left="76" w:right="71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ŠT.</w:t>
            </w:r>
          </w:p>
        </w:tc>
        <w:tc>
          <w:tcPr>
            <w:tcW w:w="903" w:type="dxa"/>
            <w:shd w:val="clear" w:color="auto" w:fill="FFFF00"/>
          </w:tcPr>
          <w:p>
            <w:pPr>
              <w:pStyle w:val="TableParagraph"/>
              <w:spacing w:line="240" w:lineRule="auto" w:before="9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78" w:right="7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pacing w:val="-1"/>
                <w:sz w:val="20"/>
              </w:rPr>
              <w:t>OZNAKA</w:t>
            </w:r>
            <w:r>
              <w:rPr>
                <w:rFonts w:ascii="Tahoma"/>
                <w:spacing w:val="-60"/>
                <w:sz w:val="20"/>
              </w:rPr>
              <w:t> </w:t>
            </w:r>
            <w:r>
              <w:rPr>
                <w:rFonts w:ascii="Tahoma"/>
                <w:sz w:val="20"/>
              </w:rPr>
              <w:t>STAN.</w:t>
            </w:r>
            <w:r>
              <w:rPr>
                <w:rFonts w:ascii="Tahoma"/>
                <w:spacing w:val="1"/>
                <w:sz w:val="20"/>
              </w:rPr>
              <w:t> </w:t>
            </w:r>
            <w:r>
              <w:rPr>
                <w:rFonts w:ascii="Tahoma"/>
                <w:sz w:val="20"/>
              </w:rPr>
              <w:t>SSRS</w:t>
            </w:r>
          </w:p>
        </w:tc>
        <w:tc>
          <w:tcPr>
            <w:tcW w:w="1598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40" w:lineRule="auto" w:before="191"/>
              <w:ind w:left="35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LOKACIJA</w:t>
            </w:r>
          </w:p>
        </w:tc>
        <w:tc>
          <w:tcPr>
            <w:tcW w:w="1279" w:type="dxa"/>
            <w:shd w:val="clear" w:color="auto" w:fill="FFFF00"/>
          </w:tcPr>
          <w:p>
            <w:pPr>
              <w:pStyle w:val="TableParagraph"/>
              <w:spacing w:line="240" w:lineRule="auto" w:before="11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spacing w:line="241" w:lineRule="exact"/>
              <w:ind w:left="139" w:right="128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ID</w:t>
            </w:r>
          </w:p>
          <w:p>
            <w:pPr>
              <w:pStyle w:val="TableParagraph"/>
              <w:spacing w:line="241" w:lineRule="exact"/>
              <w:ind w:left="139" w:right="13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stanovanja</w:t>
            </w:r>
          </w:p>
        </w:tc>
        <w:tc>
          <w:tcPr>
            <w:tcW w:w="1524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40" w:lineRule="auto" w:before="191"/>
              <w:ind w:left="28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  <w:shd w:val="clear" w:color="auto" w:fill="FFFF00"/>
          </w:tcPr>
          <w:p>
            <w:pPr>
              <w:pStyle w:val="TableParagraph"/>
              <w:spacing w:line="240" w:lineRule="auto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line="240" w:lineRule="auto" w:before="191"/>
              <w:ind w:left="7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Sobnost</w:t>
            </w:r>
          </w:p>
        </w:tc>
        <w:tc>
          <w:tcPr>
            <w:tcW w:w="1087" w:type="dxa"/>
            <w:shd w:val="clear" w:color="auto" w:fill="FFFF00"/>
          </w:tcPr>
          <w:p>
            <w:pPr>
              <w:pStyle w:val="TableParagraph"/>
              <w:spacing w:line="240" w:lineRule="auto"/>
              <w:ind w:left="76" w:right="63" w:hanging="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STANOVA-</w:t>
            </w:r>
            <w:r>
              <w:rPr>
                <w:rFonts w:ascii="Tahoma" w:hAnsi="Tahoma"/>
                <w:spacing w:val="-6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NJSKA</w:t>
            </w:r>
            <w:r>
              <w:rPr>
                <w:rFonts w:ascii="Tahoma" w:hAnsi="Tahoma"/>
                <w:spacing w:val="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POVRŠINA</w:t>
            </w:r>
            <w:r>
              <w:rPr>
                <w:rFonts w:ascii="Tahoma" w:hAnsi="Tahoma"/>
                <w:spacing w:val="-60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GURS</w:t>
            </w:r>
          </w:p>
          <w:p>
            <w:pPr>
              <w:pStyle w:val="TableParagraph"/>
              <w:spacing w:line="222" w:lineRule="exact"/>
              <w:ind w:left="309" w:right="297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(m2)</w:t>
            </w:r>
          </w:p>
        </w:tc>
        <w:tc>
          <w:tcPr>
            <w:tcW w:w="1412" w:type="dxa"/>
            <w:shd w:val="clear" w:color="auto" w:fill="FFFF00"/>
          </w:tcPr>
          <w:p>
            <w:pPr>
              <w:pStyle w:val="TableParagraph"/>
              <w:spacing w:line="240" w:lineRule="auto" w:before="119"/>
              <w:ind w:left="157" w:right="148" w:firstLine="3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SKUPNA</w:t>
            </w:r>
            <w:r>
              <w:rPr>
                <w:rFonts w:ascii="Tahoma" w:hAnsi="Tahoma"/>
                <w:spacing w:val="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POVRŠINA</w:t>
            </w:r>
            <w:r>
              <w:rPr>
                <w:rFonts w:ascii="Tahoma" w:hAnsi="Tahoma"/>
                <w:spacing w:val="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GURS ZA</w:t>
            </w:r>
            <w:r>
              <w:rPr>
                <w:rFonts w:ascii="Tahoma" w:hAnsi="Tahoma"/>
                <w:spacing w:val="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NAJEM</w:t>
            </w:r>
            <w:r>
              <w:rPr>
                <w:rFonts w:ascii="Tahoma" w:hAnsi="Tahoma"/>
                <w:spacing w:val="-15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(m2)</w:t>
            </w:r>
          </w:p>
        </w:tc>
        <w:tc>
          <w:tcPr>
            <w:tcW w:w="900" w:type="dxa"/>
            <w:shd w:val="clear" w:color="auto" w:fill="FFFF00"/>
          </w:tcPr>
          <w:p>
            <w:pPr>
              <w:pStyle w:val="TableParagraph"/>
              <w:spacing w:line="240" w:lineRule="auto" w:before="11"/>
              <w:rPr>
                <w:rFonts w:ascii="Tahoma"/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58" w:right="51" w:hanging="178"/>
              <w:rPr>
                <w:rFonts w:ascii="Tahoma"/>
                <w:sz w:val="20"/>
              </w:rPr>
            </w:pPr>
            <w:r>
              <w:rPr>
                <w:rFonts w:ascii="Tahoma"/>
                <w:spacing w:val="-1"/>
                <w:sz w:val="20"/>
              </w:rPr>
              <w:t>OZNAKA</w:t>
            </w:r>
            <w:r>
              <w:rPr>
                <w:rFonts w:ascii="Tahoma"/>
                <w:spacing w:val="-60"/>
                <w:sz w:val="20"/>
              </w:rPr>
              <w:t> </w:t>
            </w:r>
            <w:r>
              <w:rPr>
                <w:rFonts w:ascii="Tahoma"/>
                <w:sz w:val="20"/>
              </w:rPr>
              <w:t>P.M.</w:t>
            </w:r>
          </w:p>
        </w:tc>
        <w:tc>
          <w:tcPr>
            <w:tcW w:w="1241" w:type="dxa"/>
            <w:shd w:val="clear" w:color="auto" w:fill="FFFF00"/>
          </w:tcPr>
          <w:p>
            <w:pPr>
              <w:pStyle w:val="TableParagraph"/>
              <w:spacing w:line="240" w:lineRule="auto" w:before="9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96" w:right="82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MESEČNA</w:t>
            </w:r>
            <w:r>
              <w:rPr>
                <w:rFonts w:ascii="Tahoma" w:hAnsi="Tahoma"/>
                <w:spacing w:val="1"/>
                <w:sz w:val="20"/>
              </w:rPr>
              <w:t> </w:t>
            </w:r>
            <w:r>
              <w:rPr>
                <w:rFonts w:ascii="Tahoma" w:hAnsi="Tahoma"/>
                <w:w w:val="95"/>
                <w:sz w:val="20"/>
              </w:rPr>
              <w:t>NAJEMNINA</w:t>
            </w:r>
            <w:r>
              <w:rPr>
                <w:rFonts w:ascii="Tahoma" w:hAnsi="Tahoma"/>
                <w:spacing w:val="-57"/>
                <w:w w:val="95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V</w:t>
            </w:r>
            <w:r>
              <w:rPr>
                <w:rFonts w:ascii="Tahoma" w:hAnsi="Tahoma"/>
                <w:spacing w:val="-1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EUR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ROD001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Pritličje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41,40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51,00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inv.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282,91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ROD002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Pritličje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61,60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inv.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349,18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ROD003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804-2153-3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Pritličje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44,00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53,70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inv.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306,15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ROD004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804-2153-4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Pritličje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43,80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53,50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/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296,66</w:t>
            </w:r>
          </w:p>
        </w:tc>
      </w:tr>
      <w:tr>
        <w:trPr>
          <w:trHeight w:val="302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ROD005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804-2153-7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41,40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50,70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7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291,49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ROD006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804-2153-8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61,20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8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362,48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7.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ROD007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804-2153-9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44,00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53,30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9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319,97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ROD008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804-2153-10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43,80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52,70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/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308,62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7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9.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ROD009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804-2153-11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61,00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11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361,80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10.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ROD010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804-2153-12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41,70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50,80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/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281,30</w:t>
            </w:r>
          </w:p>
        </w:tc>
      </w:tr>
      <w:tr>
        <w:trPr>
          <w:trHeight w:val="302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11.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804-2153-13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41,40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50,50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13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290,88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12.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ROD012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804-2153-14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60,60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14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360,57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13.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ROD013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804-2153-15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44,00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52,70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318,07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14.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ROD014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804-2153-16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43,80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52,20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317,23</w:t>
            </w:r>
          </w:p>
        </w:tc>
      </w:tr>
      <w:tr>
        <w:trPr>
          <w:trHeight w:val="30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8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15.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ROD015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8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804-2153-17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8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8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40" w:lineRule="auto" w:before="28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8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61,40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8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17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8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362,98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16.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ROD016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804-2153-18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41,70</w:t>
            </w:r>
          </w:p>
        </w:tc>
        <w:tc>
          <w:tcPr>
            <w:tcW w:w="1412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51,20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18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292,05</w:t>
            </w:r>
          </w:p>
        </w:tc>
      </w:tr>
      <w:tr>
        <w:trPr>
          <w:trHeight w:val="302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17.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ROD017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804-2153-19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41,40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50,90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</w:rPr>
              <w:t>/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282,43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18.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ROD018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804-2153-20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61,40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inv.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362,93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19.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ROD019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804-2153-21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44,00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52,80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318,40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ROD020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804-2153-22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43,80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52,60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318,40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ROD021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804-2153-23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60,70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23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360,91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ROD022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804-2153-24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41,70</w:t>
            </w:r>
          </w:p>
        </w:tc>
        <w:tc>
          <w:tcPr>
            <w:tcW w:w="1412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49,70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24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287,79</w:t>
            </w:r>
          </w:p>
        </w:tc>
      </w:tr>
      <w:tr>
        <w:trPr>
          <w:trHeight w:val="302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23.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ROD023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804-2153-25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41,40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49,40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25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287,79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24.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ROD024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804-2153-26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60,90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26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361,58</w:t>
            </w:r>
          </w:p>
        </w:tc>
      </w:tr>
      <w:tr>
        <w:trPr>
          <w:trHeight w:val="300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8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25.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ROD025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8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804-2153-27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8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8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44,00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53,70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8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27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8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321,15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26.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ROD026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6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804-2153-28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43,80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6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53,50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28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321,15</w:t>
            </w:r>
          </w:p>
        </w:tc>
      </w:tr>
      <w:tr>
        <w:trPr>
          <w:trHeight w:val="299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27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27.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ROD027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27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1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804-2153-29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27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51,90</w:t>
            </w:r>
          </w:p>
        </w:tc>
        <w:tc>
          <w:tcPr>
            <w:tcW w:w="1412" w:type="dxa"/>
          </w:tcPr>
          <w:p>
            <w:pPr>
              <w:pStyle w:val="TableParagraph"/>
              <w:spacing w:line="221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61,00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27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29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27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361,92</w:t>
            </w:r>
          </w:p>
        </w:tc>
      </w:tr>
      <w:tr>
        <w:trPr>
          <w:trHeight w:val="302" w:hRule="atLeast"/>
        </w:trPr>
        <w:tc>
          <w:tcPr>
            <w:tcW w:w="540" w:type="dxa"/>
          </w:tcPr>
          <w:p>
            <w:pPr>
              <w:pStyle w:val="TableParagraph"/>
              <w:spacing w:line="240" w:lineRule="auto" w:before="30"/>
              <w:ind w:left="75" w:right="7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28.</w:t>
            </w:r>
          </w:p>
        </w:tc>
        <w:tc>
          <w:tcPr>
            <w:tcW w:w="903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ROD028</w:t>
            </w:r>
          </w:p>
        </w:tc>
        <w:tc>
          <w:tcPr>
            <w:tcW w:w="1598" w:type="dxa"/>
          </w:tcPr>
          <w:p>
            <w:pPr>
              <w:pStyle w:val="TableParagraph"/>
              <w:spacing w:line="240" w:lineRule="auto" w:before="30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Radlje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ob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Dravi</w:t>
            </w:r>
          </w:p>
        </w:tc>
        <w:tc>
          <w:tcPr>
            <w:tcW w:w="1279" w:type="dxa"/>
          </w:tcPr>
          <w:p>
            <w:pPr>
              <w:pStyle w:val="TableParagraph"/>
              <w:spacing w:line="223" w:lineRule="exact" w:before="59"/>
              <w:ind w:left="6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804-2153-30</w:t>
            </w:r>
          </w:p>
        </w:tc>
        <w:tc>
          <w:tcPr>
            <w:tcW w:w="1524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4.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nadstropje</w:t>
            </w:r>
          </w:p>
        </w:tc>
        <w:tc>
          <w:tcPr>
            <w:tcW w:w="866" w:type="dxa"/>
          </w:tcPr>
          <w:p>
            <w:pPr>
              <w:pStyle w:val="TableParagraph"/>
              <w:spacing w:line="240" w:lineRule="auto" w:before="30"/>
              <w:ind w:left="7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41,70</w:t>
            </w:r>
          </w:p>
        </w:tc>
        <w:tc>
          <w:tcPr>
            <w:tcW w:w="1412" w:type="dxa"/>
          </w:tcPr>
          <w:p>
            <w:pPr>
              <w:pStyle w:val="TableParagraph"/>
              <w:spacing w:line="223" w:lineRule="exact" w:before="59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50,80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30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0"/>
              <w:ind w:left="7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290,99</w:t>
            </w:r>
          </w:p>
        </w:tc>
      </w:tr>
    </w:tbl>
    <w:p>
      <w:pPr>
        <w:spacing w:after="0" w:line="240" w:lineRule="auto"/>
        <w:rPr>
          <w:rFonts w:ascii="Tahoma"/>
          <w:sz w:val="20"/>
        </w:rPr>
        <w:sectPr>
          <w:headerReference w:type="default" r:id="rId10"/>
          <w:footerReference w:type="default" r:id="rId11"/>
          <w:pgSz w:w="11900" w:h="16850"/>
          <w:pgMar w:header="721" w:footer="1056" w:top="2520" w:bottom="1240" w:left="160" w:right="14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19"/>
        </w:rPr>
      </w:pPr>
    </w:p>
    <w:p>
      <w:pPr>
        <w:spacing w:before="101"/>
        <w:ind w:left="972" w:right="2309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*Projekt je sofinanciran s strani Načrt za okrevanje in odpornost. Financira Evropska unija –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NEXTGenerationEU.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Za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določitev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in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spreminjanje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najemnin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v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javnih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najemnih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stanovanjih,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sofinanciranih</w:t>
      </w:r>
      <w:r>
        <w:rPr>
          <w:rFonts w:ascii="Tahoma" w:hAnsi="Tahoma"/>
          <w:spacing w:val="-53"/>
          <w:sz w:val="18"/>
        </w:rPr>
        <w:t> </w:t>
      </w:r>
      <w:r>
        <w:rPr>
          <w:rFonts w:ascii="Tahoma" w:hAnsi="Tahoma"/>
          <w:sz w:val="18"/>
        </w:rPr>
        <w:t>z evropskimi sredstvi iz Načrta za okrevanje in odpornost, veljajo določbe 116. člena Stanovanjskega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zakona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–</w:t>
      </w:r>
      <w:r>
        <w:rPr>
          <w:rFonts w:ascii="Tahoma" w:hAnsi="Tahoma"/>
          <w:spacing w:val="1"/>
          <w:sz w:val="18"/>
        </w:rPr>
        <w:t> </w:t>
      </w:r>
      <w:r>
        <w:rPr>
          <w:rFonts w:ascii="Tahoma" w:hAnsi="Tahoma"/>
          <w:sz w:val="18"/>
        </w:rPr>
        <w:t>SZ-1.</w:t>
      </w:r>
    </w:p>
    <w:p>
      <w:pPr>
        <w:pStyle w:val="BodyText"/>
        <w:rPr>
          <w:rFonts w:ascii="Tahoma"/>
          <w:sz w:val="20"/>
        </w:rPr>
      </w:pPr>
    </w:p>
    <w:p>
      <w:pPr>
        <w:spacing w:before="0"/>
        <w:ind w:left="97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Vsa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stanovanja</w:t>
      </w:r>
      <w:r>
        <w:rPr>
          <w:rFonts w:ascii="Tahoma" w:hAnsi="Tahoma"/>
          <w:spacing w:val="-4"/>
          <w:sz w:val="18"/>
        </w:rPr>
        <w:t> </w:t>
      </w:r>
      <w:r>
        <w:rPr>
          <w:rFonts w:ascii="Tahoma" w:hAnsi="Tahoma"/>
          <w:sz w:val="18"/>
        </w:rPr>
        <w:t>se</w:t>
      </w:r>
      <w:r>
        <w:rPr>
          <w:rFonts w:ascii="Tahoma" w:hAnsi="Tahoma"/>
          <w:spacing w:val="-5"/>
          <w:sz w:val="18"/>
        </w:rPr>
        <w:t> </w:t>
      </w:r>
      <w:r>
        <w:rPr>
          <w:rFonts w:ascii="Tahoma" w:hAnsi="Tahoma"/>
          <w:sz w:val="18"/>
        </w:rPr>
        <w:t>oddajajo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opremljena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s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kuhinjami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(vključno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z</w:t>
      </w:r>
      <w:r>
        <w:rPr>
          <w:rFonts w:ascii="Tahoma" w:hAnsi="Tahoma"/>
          <w:spacing w:val="-2"/>
          <w:sz w:val="18"/>
        </w:rPr>
        <w:t> </w:t>
      </w:r>
      <w:r>
        <w:rPr>
          <w:rFonts w:ascii="Tahoma" w:hAnsi="Tahoma"/>
          <w:sz w:val="18"/>
        </w:rPr>
        <w:t>aparati)</w:t>
      </w:r>
      <w:r>
        <w:rPr>
          <w:rFonts w:ascii="Tahoma" w:hAnsi="Tahoma"/>
          <w:spacing w:val="-3"/>
          <w:sz w:val="18"/>
        </w:rPr>
        <w:t> </w:t>
      </w:r>
      <w:r>
        <w:rPr>
          <w:rFonts w:ascii="Tahoma" w:hAnsi="Tahoma"/>
          <w:sz w:val="18"/>
        </w:rPr>
        <w:t>in</w:t>
      </w:r>
      <w:r>
        <w:rPr>
          <w:rFonts w:ascii="Tahoma" w:hAnsi="Tahoma"/>
          <w:spacing w:val="-1"/>
          <w:sz w:val="18"/>
        </w:rPr>
        <w:t> </w:t>
      </w:r>
      <w:r>
        <w:rPr>
          <w:rFonts w:ascii="Tahoma" w:hAnsi="Tahoma"/>
          <w:sz w:val="18"/>
        </w:rPr>
        <w:t>omarami.</w:t>
      </w:r>
    </w:p>
    <w:p>
      <w:pPr>
        <w:pStyle w:val="BodyText"/>
        <w:rPr>
          <w:rFonts w:ascii="Tahoma"/>
          <w:sz w:val="20"/>
        </w:rPr>
      </w:pPr>
    </w:p>
    <w:p>
      <w:pPr>
        <w:spacing w:line="241" w:lineRule="exact" w:before="0"/>
        <w:ind w:left="547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Datum: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19.08.2024</w:t>
      </w:r>
    </w:p>
    <w:p>
      <w:pPr>
        <w:spacing w:line="241" w:lineRule="exact" w:before="0"/>
        <w:ind w:left="547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Številka:</w:t>
      </w:r>
      <w:r>
        <w:rPr>
          <w:rFonts w:ascii="Tahoma" w:hAnsi="Tahoma"/>
          <w:spacing w:val="-4"/>
          <w:sz w:val="20"/>
        </w:rPr>
        <w:t> </w:t>
      </w:r>
      <w:r>
        <w:rPr>
          <w:rFonts w:ascii="Tahoma" w:hAnsi="Tahoma"/>
          <w:sz w:val="20"/>
        </w:rPr>
        <w:t>47833-115/2022</w:t>
      </w:r>
    </w:p>
    <w:p>
      <w:pPr>
        <w:pStyle w:val="BodyText"/>
        <w:spacing w:before="2"/>
        <w:rPr>
          <w:rFonts w:ascii="Tahoma"/>
          <w:sz w:val="20"/>
        </w:rPr>
      </w:pPr>
    </w:p>
    <w:p>
      <w:pPr>
        <w:spacing w:before="0"/>
        <w:ind w:left="7506" w:right="0" w:firstLine="0"/>
        <w:jc w:val="left"/>
        <w:rPr>
          <w:rFonts w:ascii="Tahoma"/>
          <w:sz w:val="20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5016500</wp:posOffset>
            </wp:positionH>
            <wp:positionV relativeFrom="paragraph">
              <wp:posOffset>285433</wp:posOffset>
            </wp:positionV>
            <wp:extent cx="1270000" cy="406400"/>
            <wp:effectExtent l="0" t="0" r="0" b="0"/>
            <wp:wrapNone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sz w:val="20"/>
        </w:rPr>
        <w:t>Stanovanjski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sklad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RS</w:t>
      </w:r>
    </w:p>
    <w:p>
      <w:pPr>
        <w:pStyle w:val="BodyText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381000</wp:posOffset>
            </wp:positionH>
            <wp:positionV relativeFrom="paragraph">
              <wp:posOffset>411626</wp:posOffset>
            </wp:positionV>
            <wp:extent cx="1238249" cy="396239"/>
            <wp:effectExtent l="0" t="0" r="0" b="0"/>
            <wp:wrapTopAndBottom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3.909576pt;margin-top:10.411499pt;width:101.1pt;height:32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spacing w:line="241" w:lineRule="exact" w:before="33"/>
                    <w:ind w:left="0" w:right="0" w:firstLine="0"/>
                    <w:jc w:val="left"/>
                    <w:rPr>
                      <w:rFonts w:ascii="Tahoma" w:hAnsi="Tahoma"/>
                      <w:sz w:val="20"/>
                    </w:rPr>
                  </w:pPr>
                  <w:r>
                    <w:rPr>
                      <w:rFonts w:ascii="Tahoma" w:hAnsi="Tahoma"/>
                      <w:sz w:val="20"/>
                    </w:rPr>
                    <w:t>mag.</w:t>
                  </w:r>
                  <w:r>
                    <w:rPr>
                      <w:rFonts w:ascii="Tahoma" w:hAnsi="Tahoma"/>
                      <w:spacing w:val="-3"/>
                      <w:sz w:val="20"/>
                    </w:rPr>
                    <w:t> </w:t>
                  </w:r>
                  <w:r>
                    <w:rPr>
                      <w:rFonts w:ascii="Tahoma" w:hAnsi="Tahoma"/>
                      <w:sz w:val="20"/>
                    </w:rPr>
                    <w:t>Črtomir</w:t>
                  </w:r>
                  <w:r>
                    <w:rPr>
                      <w:rFonts w:ascii="Tahoma" w:hAnsi="Tahoma"/>
                      <w:spacing w:val="-2"/>
                      <w:sz w:val="20"/>
                    </w:rPr>
                    <w:t> </w:t>
                  </w:r>
                  <w:r>
                    <w:rPr>
                      <w:rFonts w:ascii="Tahoma" w:hAnsi="Tahoma"/>
                      <w:sz w:val="20"/>
                    </w:rPr>
                    <w:t>Remec</w:t>
                  </w:r>
                </w:p>
                <w:p>
                  <w:pPr>
                    <w:spacing w:line="241" w:lineRule="exact" w:before="0"/>
                    <w:ind w:left="437" w:right="0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sz w:val="20"/>
                    </w:rPr>
                    <w:t>direktor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406400</wp:posOffset>
            </wp:positionH>
            <wp:positionV relativeFrom="paragraph">
              <wp:posOffset>194052</wp:posOffset>
            </wp:positionV>
            <wp:extent cx="1238250" cy="396239"/>
            <wp:effectExtent l="0" t="0" r="0" b="0"/>
            <wp:wrapTopAndBottom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393700</wp:posOffset>
            </wp:positionH>
            <wp:positionV relativeFrom="paragraph">
              <wp:posOffset>129659</wp:posOffset>
            </wp:positionV>
            <wp:extent cx="1238250" cy="396239"/>
            <wp:effectExtent l="0" t="0" r="0" b="0"/>
            <wp:wrapTopAndBottom/>
            <wp:docPr id="2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96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50"/>
      <w:pgMar w:header="721" w:footer="1056" w:top="2520" w:bottom="1240" w:left="1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54720">
          <wp:simplePos x="0" y="0"/>
          <wp:positionH relativeFrom="page">
            <wp:posOffset>1028275</wp:posOffset>
          </wp:positionH>
          <wp:positionV relativeFrom="page">
            <wp:posOffset>9889833</wp:posOffset>
          </wp:positionV>
          <wp:extent cx="4847586" cy="445686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47586" cy="445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55744">
          <wp:simplePos x="0" y="0"/>
          <wp:positionH relativeFrom="page">
            <wp:posOffset>1028275</wp:posOffset>
          </wp:positionH>
          <wp:positionV relativeFrom="page">
            <wp:posOffset>9889833</wp:posOffset>
          </wp:positionV>
          <wp:extent cx="4847586" cy="445686"/>
          <wp:effectExtent l="0" t="0" r="0" b="0"/>
          <wp:wrapNone/>
          <wp:docPr id="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47586" cy="445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56768">
          <wp:simplePos x="0" y="0"/>
          <wp:positionH relativeFrom="page">
            <wp:posOffset>1057648</wp:posOffset>
          </wp:positionH>
          <wp:positionV relativeFrom="page">
            <wp:posOffset>9896516</wp:posOffset>
          </wp:positionV>
          <wp:extent cx="4888050" cy="470748"/>
          <wp:effectExtent l="0" t="0" r="0" b="0"/>
          <wp:wrapNone/>
          <wp:docPr id="13" name="image5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88050" cy="4707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54208">
          <wp:simplePos x="0" y="0"/>
          <wp:positionH relativeFrom="page">
            <wp:posOffset>5504030</wp:posOffset>
          </wp:positionH>
          <wp:positionV relativeFrom="page">
            <wp:posOffset>477401</wp:posOffset>
          </wp:positionV>
          <wp:extent cx="1478146" cy="11016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146" cy="110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55232">
          <wp:simplePos x="0" y="0"/>
          <wp:positionH relativeFrom="page">
            <wp:posOffset>5504030</wp:posOffset>
          </wp:positionH>
          <wp:positionV relativeFrom="page">
            <wp:posOffset>477401</wp:posOffset>
          </wp:positionV>
          <wp:extent cx="1478146" cy="1101695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8146" cy="110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856256">
          <wp:simplePos x="0" y="0"/>
          <wp:positionH relativeFrom="page">
            <wp:posOffset>5478808</wp:posOffset>
          </wp:positionH>
          <wp:positionV relativeFrom="page">
            <wp:posOffset>457791</wp:posOffset>
          </wp:positionV>
          <wp:extent cx="1543594" cy="1144479"/>
          <wp:effectExtent l="0" t="0" r="0" b="0"/>
          <wp:wrapNone/>
          <wp:docPr id="11" name="image4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594" cy="1144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ind w:left="3587"/>
    </w:pPr>
    <w:rPr>
      <w:rFonts w:ascii="Calibri" w:hAnsi="Calibri" w:eastAsia="Calibri" w:cs="Calibri"/>
      <w:b/>
      <w:bCs/>
      <w:sz w:val="22"/>
      <w:szCs w:val="22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>
      <w:spacing w:line="248" w:lineRule="exact"/>
    </w:pPr>
    <w:rPr>
      <w:rFonts w:ascii="Calibri" w:hAnsi="Calibri" w:eastAsia="Calibri" w:cs="Calibri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5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2024-08-23T08:43:36Z</dcterms:created>
  <dcterms:modified xsi:type="dcterms:W3CDTF">2024-08-23T08:43:36Z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2024-08-23T00:00:00Z</vt:filetime>
  </property>
</Properties>
</file>